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756F3" w14:textId="1AA2B59B" w:rsidR="00FA46EA" w:rsidRDefault="00880025" w:rsidP="00FA46EA">
      <w:pPr>
        <w:tabs>
          <w:tab w:val="left" w:pos="8589"/>
        </w:tabs>
        <w:ind w:left="535" w:right="503"/>
        <w:jc w:val="right"/>
        <w:rPr>
          <w:rFonts w:ascii="Times New Roman" w:hAnsi="Times New Roman" w:cs="Times New Roman"/>
          <w:noProof/>
          <w:position w:val="6"/>
          <w:sz w:val="24"/>
          <w:szCs w:val="24"/>
        </w:rPr>
      </w:pPr>
      <w:r w:rsidRPr="00EB2EED">
        <w:rPr>
          <w:rFonts w:ascii="Times New Roman" w:hAnsi="Times New Roman" w:cs="Times New Roman"/>
          <w:noProof/>
          <w:position w:val="6"/>
          <w:sz w:val="24"/>
          <w:szCs w:val="24"/>
        </w:rPr>
        <w:t>A</w:t>
      </w:r>
      <w:r w:rsidR="00FA46EA">
        <w:rPr>
          <w:rFonts w:ascii="Times New Roman" w:hAnsi="Times New Roman" w:cs="Times New Roman"/>
          <w:noProof/>
          <w:position w:val="6"/>
          <w:sz w:val="24"/>
          <w:szCs w:val="24"/>
        </w:rPr>
        <w:t>l Sig./sig.ra __________________</w:t>
      </w:r>
    </w:p>
    <w:p w14:paraId="2ADFE5D8" w14:textId="77777777" w:rsidR="00FA46EA" w:rsidRDefault="00FA46EA" w:rsidP="00FA46EA">
      <w:pPr>
        <w:tabs>
          <w:tab w:val="left" w:pos="8589"/>
        </w:tabs>
        <w:ind w:left="535" w:right="503"/>
        <w:jc w:val="right"/>
        <w:rPr>
          <w:rFonts w:ascii="Times New Roman" w:hAnsi="Times New Roman" w:cs="Times New Roman"/>
          <w:noProof/>
          <w:position w:val="6"/>
          <w:sz w:val="24"/>
          <w:szCs w:val="24"/>
        </w:rPr>
      </w:pPr>
    </w:p>
    <w:p w14:paraId="140C091A" w14:textId="257F9766" w:rsidR="00EB2EED" w:rsidRPr="00EB2EED" w:rsidRDefault="00FA46EA" w:rsidP="00FA46EA">
      <w:pPr>
        <w:tabs>
          <w:tab w:val="left" w:pos="8589"/>
        </w:tabs>
        <w:ind w:left="535" w:right="503"/>
        <w:jc w:val="right"/>
        <w:rPr>
          <w:rFonts w:ascii="Times New Roman" w:hAnsi="Times New Roman" w:cs="Times New Roman"/>
          <w:noProof/>
          <w:position w:val="6"/>
          <w:sz w:val="24"/>
          <w:szCs w:val="24"/>
        </w:rPr>
      </w:pPr>
      <w:r w:rsidRPr="00EB2EED">
        <w:rPr>
          <w:rFonts w:ascii="Times New Roman" w:hAnsi="Times New Roman" w:cs="Times New Roman"/>
          <w:noProof/>
          <w:position w:val="6"/>
          <w:sz w:val="24"/>
          <w:szCs w:val="24"/>
        </w:rPr>
        <w:t xml:space="preserve"> </w:t>
      </w:r>
    </w:p>
    <w:p w14:paraId="3F5247B9" w14:textId="52966311" w:rsidR="00EB2EED" w:rsidRPr="00EB2EED" w:rsidRDefault="00EB2EED" w:rsidP="00EB2EED">
      <w:pPr>
        <w:tabs>
          <w:tab w:val="left" w:pos="8589"/>
        </w:tabs>
        <w:ind w:left="535" w:right="503"/>
        <w:jc w:val="both"/>
        <w:rPr>
          <w:rFonts w:ascii="Times New Roman" w:hAnsi="Times New Roman" w:cs="Times New Roman"/>
          <w:noProof/>
          <w:position w:val="6"/>
          <w:sz w:val="24"/>
          <w:szCs w:val="24"/>
        </w:rPr>
      </w:pPr>
    </w:p>
    <w:p w14:paraId="6E635B5D" w14:textId="5A08B013" w:rsidR="00EB2EED" w:rsidRPr="00EB2EED" w:rsidRDefault="00EB2EED" w:rsidP="00EB2EED">
      <w:pPr>
        <w:tabs>
          <w:tab w:val="left" w:pos="8589"/>
        </w:tabs>
        <w:ind w:left="535" w:right="503"/>
        <w:jc w:val="both"/>
        <w:rPr>
          <w:rFonts w:ascii="Times New Roman" w:hAnsi="Times New Roman" w:cs="Times New Roman"/>
          <w:b/>
          <w:noProof/>
          <w:position w:val="6"/>
          <w:sz w:val="24"/>
          <w:szCs w:val="24"/>
        </w:rPr>
      </w:pPr>
      <w:r w:rsidRPr="00EB2EED">
        <w:rPr>
          <w:rFonts w:ascii="Times New Roman" w:hAnsi="Times New Roman" w:cs="Times New Roman"/>
          <w:b/>
          <w:noProof/>
          <w:position w:val="6"/>
          <w:sz w:val="24"/>
          <w:szCs w:val="24"/>
        </w:rPr>
        <w:t xml:space="preserve">Definizione agevolata delle Entrate Comunali – </w:t>
      </w:r>
      <w:r w:rsidR="00FA46EA">
        <w:rPr>
          <w:rFonts w:ascii="Times New Roman" w:hAnsi="Times New Roman" w:cs="Times New Roman"/>
          <w:b/>
          <w:noProof/>
          <w:position w:val="6"/>
          <w:sz w:val="24"/>
          <w:szCs w:val="24"/>
        </w:rPr>
        <w:t>Comunicazione prospetto debitorio</w:t>
      </w:r>
    </w:p>
    <w:p w14:paraId="3ACF4146" w14:textId="51089220" w:rsidR="00EB2EED" w:rsidRPr="00BC55EC" w:rsidRDefault="00EB2EED" w:rsidP="00EB2EED">
      <w:pPr>
        <w:tabs>
          <w:tab w:val="left" w:pos="8589"/>
        </w:tabs>
        <w:ind w:left="535" w:right="503"/>
        <w:jc w:val="both"/>
        <w:rPr>
          <w:rFonts w:ascii="Times New Roman" w:hAnsi="Times New Roman" w:cs="Times New Roman"/>
          <w:b/>
          <w:noProof/>
          <w:position w:val="6"/>
          <w:sz w:val="16"/>
          <w:szCs w:val="16"/>
        </w:rPr>
      </w:pP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ai sensi della Legge di Bilancio 2026 (Legge 30 dicembre 2025, n. 199, art. </w:t>
      </w:r>
      <w:r w:rsidR="00BC55EC"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>1, commi da 102 a 110</w:t>
      </w: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) e del Regolamento per la definizione agevolata delle Entrate Comunali approvata dal Comune di </w:t>
      </w:r>
      <w:r w:rsidR="00E9016D">
        <w:rPr>
          <w:rFonts w:ascii="Times New Roman" w:hAnsi="Times New Roman" w:cs="Times New Roman"/>
          <w:b/>
          <w:noProof/>
          <w:position w:val="6"/>
          <w:sz w:val="16"/>
          <w:szCs w:val="16"/>
        </w:rPr>
        <w:t>Santo Stefano di Camastra</w:t>
      </w: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 con deliberazione di Consiglio Comunale n. </w:t>
      </w:r>
      <w:r w:rsidR="00E9016D">
        <w:rPr>
          <w:rFonts w:ascii="Times New Roman" w:hAnsi="Times New Roman" w:cs="Times New Roman"/>
          <w:b/>
          <w:noProof/>
          <w:position w:val="6"/>
          <w:sz w:val="16"/>
          <w:szCs w:val="16"/>
        </w:rPr>
        <w:t>38</w:t>
      </w: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 del </w:t>
      </w:r>
      <w:r w:rsidR="00E9016D">
        <w:rPr>
          <w:rFonts w:ascii="Times New Roman" w:hAnsi="Times New Roman" w:cs="Times New Roman"/>
          <w:b/>
          <w:noProof/>
          <w:position w:val="6"/>
          <w:sz w:val="16"/>
          <w:szCs w:val="16"/>
        </w:rPr>
        <w:t>29.07.</w:t>
      </w: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>2026.</w:t>
      </w:r>
    </w:p>
    <w:p w14:paraId="0C2ABE63" w14:textId="77777777" w:rsidR="00336EA4" w:rsidRPr="00EB2EED" w:rsidRDefault="00336EA4" w:rsidP="00EB2EED">
      <w:pPr>
        <w:tabs>
          <w:tab w:val="left" w:pos="8589"/>
        </w:tabs>
        <w:ind w:left="535" w:right="503"/>
        <w:jc w:val="both"/>
        <w:rPr>
          <w:rFonts w:ascii="Times New Roman" w:hAnsi="Times New Roman" w:cs="Times New Roman"/>
          <w:noProof/>
          <w:position w:val="6"/>
          <w:sz w:val="24"/>
          <w:szCs w:val="24"/>
        </w:rPr>
      </w:pPr>
    </w:p>
    <w:p w14:paraId="6123A14E" w14:textId="77777777" w:rsidR="005F55A2" w:rsidRPr="00EB2EED" w:rsidRDefault="005F55A2" w:rsidP="00EB2EED">
      <w:pPr>
        <w:spacing w:line="242" w:lineRule="auto"/>
        <w:ind w:left="567" w:right="393"/>
        <w:jc w:val="both"/>
        <w:rPr>
          <w:rFonts w:ascii="Times New Roman" w:hAnsi="Times New Roman" w:cs="Times New Roman"/>
          <w:color w:val="355E91"/>
          <w:sz w:val="24"/>
          <w:szCs w:val="24"/>
        </w:rPr>
      </w:pPr>
    </w:p>
    <w:p w14:paraId="1EEB6165" w14:textId="77777777" w:rsidR="001912D3" w:rsidRPr="00EB2EED" w:rsidRDefault="001912D3" w:rsidP="00EB2EED">
      <w:pPr>
        <w:spacing w:line="242" w:lineRule="auto"/>
        <w:ind w:right="393"/>
        <w:jc w:val="both"/>
        <w:rPr>
          <w:rFonts w:ascii="Times New Roman" w:hAnsi="Times New Roman" w:cs="Times New Roman"/>
          <w:sz w:val="24"/>
          <w:szCs w:val="24"/>
        </w:rPr>
      </w:pPr>
    </w:p>
    <w:p w14:paraId="2F7B567D" w14:textId="2C19D451" w:rsidR="00683027" w:rsidRDefault="00036552" w:rsidP="00FA46EA">
      <w:pPr>
        <w:pStyle w:val="Titolo2"/>
        <w:spacing w:before="0" w:line="360" w:lineRule="auto"/>
        <w:ind w:left="347"/>
        <w:jc w:val="both"/>
        <w:rPr>
          <w:rFonts w:ascii="Times New Roman" w:hAnsi="Times New Roman" w:cs="Times New Roman"/>
          <w:sz w:val="24"/>
          <w:szCs w:val="24"/>
        </w:rPr>
      </w:pPr>
      <w:r w:rsidRPr="00EB2EED">
        <w:rPr>
          <w:rFonts w:ascii="Times New Roman" w:hAnsi="Times New Roman" w:cs="Times New Roman"/>
          <w:sz w:val="24"/>
          <w:szCs w:val="24"/>
        </w:rPr>
        <w:t>I</w:t>
      </w:r>
      <w:r w:rsidR="00FA46EA">
        <w:rPr>
          <w:rFonts w:ascii="Times New Roman" w:hAnsi="Times New Roman" w:cs="Times New Roman"/>
          <w:sz w:val="24"/>
          <w:szCs w:val="24"/>
        </w:rPr>
        <w:t>n riscontro alla Sua richiesta acquisita al prot. n. _____ del _________, in allegato a</w:t>
      </w:r>
      <w:r w:rsidR="00FA46EA" w:rsidRPr="00FA46EA">
        <w:rPr>
          <w:rFonts w:ascii="Times New Roman" w:hAnsi="Times New Roman" w:cs="Times New Roman"/>
          <w:sz w:val="24"/>
          <w:szCs w:val="24"/>
        </w:rPr>
        <w:t>lla presente</w:t>
      </w:r>
      <w:r w:rsidR="00FA46EA">
        <w:rPr>
          <w:rFonts w:ascii="Times New Roman" w:hAnsi="Times New Roman" w:cs="Times New Roman"/>
          <w:sz w:val="24"/>
          <w:szCs w:val="24"/>
        </w:rPr>
        <w:t>,</w:t>
      </w:r>
      <w:r w:rsidR="00FA46EA" w:rsidRPr="00FA46EA">
        <w:rPr>
          <w:rFonts w:ascii="Times New Roman" w:hAnsi="Times New Roman" w:cs="Times New Roman"/>
          <w:sz w:val="24"/>
          <w:szCs w:val="24"/>
        </w:rPr>
        <w:t xml:space="preserve"> si trasmette il prospetto della situazione debitoria, come richiesto, al fine </w:t>
      </w:r>
      <w:r w:rsidR="00FA46EA" w:rsidRPr="00FA46EA">
        <w:rPr>
          <w:rFonts w:ascii="Times New Roman" w:eastAsia="Tahoma" w:hAnsi="Times New Roman" w:cs="Times New Roman"/>
          <w:bCs/>
          <w:w w:val="92"/>
          <w:sz w:val="24"/>
          <w:szCs w:val="24"/>
        </w:rPr>
        <w:t>di consentire</w:t>
      </w:r>
      <w:r w:rsidR="00BC55EC">
        <w:rPr>
          <w:rFonts w:ascii="Times New Roman" w:hAnsi="Times New Roman" w:cs="Times New Roman"/>
          <w:sz w:val="24"/>
          <w:szCs w:val="24"/>
        </w:rPr>
        <w:t xml:space="preserve"> di valutare l’adesione alla definizione agevolata di cui alla L. 199/2025.</w:t>
      </w:r>
    </w:p>
    <w:p w14:paraId="75F2E769" w14:textId="33EC0A39" w:rsidR="00FA46EA" w:rsidRDefault="00FA46EA" w:rsidP="00FA46EA">
      <w:pPr>
        <w:pStyle w:val="Titolo2"/>
        <w:spacing w:before="0" w:line="360" w:lineRule="auto"/>
        <w:ind w:left="3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ricorda che la S.S. è tenuta a trasmettere dichiarazione di adesione entro </w:t>
      </w:r>
      <w:r w:rsidR="00E9016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giorni dal ricevimento della presente, pena la decadenza dal beneficio e a richiedere</w:t>
      </w:r>
      <w:r w:rsidR="000E3202">
        <w:rPr>
          <w:rFonts w:ascii="Times New Roman" w:hAnsi="Times New Roman" w:cs="Times New Roman"/>
          <w:sz w:val="24"/>
          <w:szCs w:val="24"/>
        </w:rPr>
        <w:t xml:space="preserve"> il numero di rate in cui intende effettuare il pagamento, qualora lo stesso non venga disposto in unica soluzione, nel rispetto del vigente Regolamento.</w:t>
      </w:r>
    </w:p>
    <w:p w14:paraId="519EB645" w14:textId="5BE3E064" w:rsidR="000E3202" w:rsidRDefault="000E3202" w:rsidP="00FA46EA">
      <w:pPr>
        <w:pStyle w:val="Titolo2"/>
        <w:spacing w:before="0" w:line="360" w:lineRule="auto"/>
        <w:ind w:left="3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resta a disposizione e si porgono Distinti Saluti.</w:t>
      </w:r>
    </w:p>
    <w:p w14:paraId="50243857" w14:textId="18923D8C" w:rsidR="000E3202" w:rsidRDefault="000E3202" w:rsidP="00FA46EA">
      <w:pPr>
        <w:pStyle w:val="Titolo2"/>
        <w:spacing w:before="0" w:line="360" w:lineRule="auto"/>
        <w:ind w:left="347"/>
        <w:jc w:val="both"/>
        <w:rPr>
          <w:rFonts w:ascii="Times New Roman" w:hAnsi="Times New Roman" w:cs="Times New Roman"/>
          <w:sz w:val="24"/>
          <w:szCs w:val="24"/>
        </w:rPr>
      </w:pPr>
    </w:p>
    <w:p w14:paraId="3D4FD277" w14:textId="54BAEA25" w:rsidR="000E3202" w:rsidRDefault="000E3202" w:rsidP="000E3202">
      <w:pPr>
        <w:pStyle w:val="Titolo2"/>
        <w:spacing w:before="0" w:line="360" w:lineRule="auto"/>
        <w:ind w:left="34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Responsabile dell’Area</w:t>
      </w:r>
      <w:r w:rsidR="005A0EF6">
        <w:rPr>
          <w:rFonts w:ascii="Times New Roman" w:hAnsi="Times New Roman" w:cs="Times New Roman"/>
          <w:sz w:val="24"/>
          <w:szCs w:val="24"/>
        </w:rPr>
        <w:t xml:space="preserve"> Economico</w:t>
      </w:r>
      <w:r>
        <w:rPr>
          <w:rFonts w:ascii="Times New Roman" w:hAnsi="Times New Roman" w:cs="Times New Roman"/>
          <w:sz w:val="24"/>
          <w:szCs w:val="24"/>
        </w:rPr>
        <w:t xml:space="preserve"> Finanziaria</w:t>
      </w:r>
    </w:p>
    <w:sectPr w:rsidR="000E3202" w:rsidSect="00EB2EED">
      <w:footerReference w:type="default" r:id="rId8"/>
      <w:pgSz w:w="11900" w:h="16840"/>
      <w:pgMar w:top="1134" w:right="1134" w:bottom="1134" w:left="1134" w:header="0" w:footer="1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6F801" w14:textId="77777777" w:rsidR="00207273" w:rsidRDefault="00207273">
      <w:r>
        <w:separator/>
      </w:r>
    </w:p>
  </w:endnote>
  <w:endnote w:type="continuationSeparator" w:id="0">
    <w:p w14:paraId="1A736C6B" w14:textId="77777777" w:rsidR="00207273" w:rsidRDefault="0020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3315" w14:textId="77777777" w:rsidR="00F20122" w:rsidRDefault="006B5597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12224" behindDoc="1" locked="0" layoutInCell="1" allowOverlap="1" wp14:anchorId="7D30499A" wp14:editId="40849FAB">
              <wp:simplePos x="0" y="0"/>
              <wp:positionH relativeFrom="page">
                <wp:posOffset>6482715</wp:posOffset>
              </wp:positionH>
              <wp:positionV relativeFrom="page">
                <wp:posOffset>10415270</wp:posOffset>
              </wp:positionV>
              <wp:extent cx="579120" cy="15113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912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C8E423" w14:textId="77777777" w:rsidR="00F20122" w:rsidRDefault="00F20122" w:rsidP="005F55A2">
                          <w:pPr>
                            <w:spacing w:before="21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3049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0.45pt;margin-top:820.1pt;width:45.6pt;height:11.9pt;z-index:-159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" filled="f" stroked="f">
              <v:textbox inset="0,0,0,0">
                <w:txbxContent>
                  <w:p w14:paraId="07C8E423" w14:textId="77777777" w:rsidR="00F20122" w:rsidRDefault="00F20122" w:rsidP="005F55A2">
                    <w:pPr>
                      <w:spacing w:before="21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12736" behindDoc="1" locked="0" layoutInCell="1" allowOverlap="1" wp14:anchorId="3AEE2D60" wp14:editId="5E4F95F0">
              <wp:simplePos x="0" y="0"/>
              <wp:positionH relativeFrom="page">
                <wp:posOffset>243205</wp:posOffset>
              </wp:positionH>
              <wp:positionV relativeFrom="page">
                <wp:posOffset>10426065</wp:posOffset>
              </wp:positionV>
              <wp:extent cx="1649095" cy="1511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9095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DEFF9F" w14:textId="77777777" w:rsidR="00F20122" w:rsidRDefault="00F20122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EE2D60" id="Text Box 1" o:spid="_x0000_s1027" type="#_x0000_t202" style="position:absolute;margin-left:19.15pt;margin-top:820.95pt;width:129.85pt;height:11.9pt;z-index:-159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" filled="f" stroked="f">
              <v:textbox inset="0,0,0,0">
                <w:txbxContent>
                  <w:p w14:paraId="22DEFF9F" w14:textId="77777777" w:rsidR="00F20122" w:rsidRDefault="00F20122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D905F" w14:textId="77777777" w:rsidR="00207273" w:rsidRDefault="00207273">
      <w:r>
        <w:separator/>
      </w:r>
    </w:p>
  </w:footnote>
  <w:footnote w:type="continuationSeparator" w:id="0">
    <w:p w14:paraId="72ED9459" w14:textId="77777777" w:rsidR="00207273" w:rsidRDefault="00207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73ED"/>
    <w:multiLevelType w:val="hybridMultilevel"/>
    <w:tmpl w:val="1A78E93A"/>
    <w:lvl w:ilvl="0" w:tplc="E89652C8">
      <w:numFmt w:val="bullet"/>
      <w:lvlText w:val=""/>
      <w:lvlJc w:val="left"/>
      <w:pPr>
        <w:ind w:left="1423" w:hanging="360"/>
      </w:pPr>
      <w:rPr>
        <w:rFonts w:ascii="Symbol" w:eastAsia="Symbol" w:hAnsi="Symbol" w:cs="Symbol" w:hint="default"/>
        <w:color w:val="355E91"/>
        <w:w w:val="99"/>
        <w:sz w:val="18"/>
        <w:szCs w:val="18"/>
        <w:lang w:val="it-IT" w:eastAsia="en-US" w:bidi="ar-SA"/>
      </w:rPr>
    </w:lvl>
    <w:lvl w:ilvl="1" w:tplc="184A2C68">
      <w:numFmt w:val="bullet"/>
      <w:lvlText w:val="•"/>
      <w:lvlJc w:val="left"/>
      <w:pPr>
        <w:ind w:left="2434" w:hanging="360"/>
      </w:pPr>
      <w:rPr>
        <w:rFonts w:hint="default"/>
        <w:lang w:val="it-IT" w:eastAsia="en-US" w:bidi="ar-SA"/>
      </w:rPr>
    </w:lvl>
    <w:lvl w:ilvl="2" w:tplc="F69699D0">
      <w:numFmt w:val="bullet"/>
      <w:lvlText w:val="•"/>
      <w:lvlJc w:val="left"/>
      <w:pPr>
        <w:ind w:left="3448" w:hanging="360"/>
      </w:pPr>
      <w:rPr>
        <w:rFonts w:hint="default"/>
        <w:lang w:val="it-IT" w:eastAsia="en-US" w:bidi="ar-SA"/>
      </w:rPr>
    </w:lvl>
    <w:lvl w:ilvl="3" w:tplc="551A2CA4">
      <w:numFmt w:val="bullet"/>
      <w:lvlText w:val="•"/>
      <w:lvlJc w:val="left"/>
      <w:pPr>
        <w:ind w:left="4462" w:hanging="360"/>
      </w:pPr>
      <w:rPr>
        <w:rFonts w:hint="default"/>
        <w:lang w:val="it-IT" w:eastAsia="en-US" w:bidi="ar-SA"/>
      </w:rPr>
    </w:lvl>
    <w:lvl w:ilvl="4" w:tplc="D4FC5720">
      <w:numFmt w:val="bullet"/>
      <w:lvlText w:val="•"/>
      <w:lvlJc w:val="left"/>
      <w:pPr>
        <w:ind w:left="5476" w:hanging="360"/>
      </w:pPr>
      <w:rPr>
        <w:rFonts w:hint="default"/>
        <w:lang w:val="it-IT" w:eastAsia="en-US" w:bidi="ar-SA"/>
      </w:rPr>
    </w:lvl>
    <w:lvl w:ilvl="5" w:tplc="CCAEDEE0">
      <w:numFmt w:val="bullet"/>
      <w:lvlText w:val="•"/>
      <w:lvlJc w:val="left"/>
      <w:pPr>
        <w:ind w:left="6490" w:hanging="360"/>
      </w:pPr>
      <w:rPr>
        <w:rFonts w:hint="default"/>
        <w:lang w:val="it-IT" w:eastAsia="en-US" w:bidi="ar-SA"/>
      </w:rPr>
    </w:lvl>
    <w:lvl w:ilvl="6" w:tplc="F1562F3C">
      <w:numFmt w:val="bullet"/>
      <w:lvlText w:val="•"/>
      <w:lvlJc w:val="left"/>
      <w:pPr>
        <w:ind w:left="7504" w:hanging="360"/>
      </w:pPr>
      <w:rPr>
        <w:rFonts w:hint="default"/>
        <w:lang w:val="it-IT" w:eastAsia="en-US" w:bidi="ar-SA"/>
      </w:rPr>
    </w:lvl>
    <w:lvl w:ilvl="7" w:tplc="8E9A4864">
      <w:numFmt w:val="bullet"/>
      <w:lvlText w:val="•"/>
      <w:lvlJc w:val="left"/>
      <w:pPr>
        <w:ind w:left="8518" w:hanging="360"/>
      </w:pPr>
      <w:rPr>
        <w:rFonts w:hint="default"/>
        <w:lang w:val="it-IT" w:eastAsia="en-US" w:bidi="ar-SA"/>
      </w:rPr>
    </w:lvl>
    <w:lvl w:ilvl="8" w:tplc="9A24E640">
      <w:numFmt w:val="bullet"/>
      <w:lvlText w:val="•"/>
      <w:lvlJc w:val="left"/>
      <w:pPr>
        <w:ind w:left="953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C2F6C65"/>
    <w:multiLevelType w:val="hybridMultilevel"/>
    <w:tmpl w:val="367E041C"/>
    <w:lvl w:ilvl="0" w:tplc="B4F80AF8">
      <w:start w:val="14"/>
      <w:numFmt w:val="bullet"/>
      <w:lvlText w:val=""/>
      <w:lvlJc w:val="left"/>
      <w:pPr>
        <w:ind w:left="720" w:hanging="360"/>
      </w:pPr>
      <w:rPr>
        <w:rFonts w:ascii="Symbol" w:eastAsia="Verdana" w:hAnsi="Symbol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163A9"/>
    <w:multiLevelType w:val="hybridMultilevel"/>
    <w:tmpl w:val="6180C8D2"/>
    <w:lvl w:ilvl="0" w:tplc="94028AD4">
      <w:start w:val="14"/>
      <w:numFmt w:val="bullet"/>
      <w:lvlText w:val=""/>
      <w:lvlJc w:val="left"/>
      <w:pPr>
        <w:ind w:left="786" w:hanging="360"/>
      </w:pPr>
      <w:rPr>
        <w:rFonts w:ascii="Symbol" w:eastAsia="Verdan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59913B2"/>
    <w:multiLevelType w:val="hybridMultilevel"/>
    <w:tmpl w:val="6F36DCB4"/>
    <w:lvl w:ilvl="0" w:tplc="0410000B">
      <w:start w:val="1"/>
      <w:numFmt w:val="bullet"/>
      <w:lvlText w:val=""/>
      <w:lvlJc w:val="left"/>
      <w:pPr>
        <w:ind w:left="15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4" w15:restartNumberingAfterBreak="0">
    <w:nsid w:val="28DC3466"/>
    <w:multiLevelType w:val="hybridMultilevel"/>
    <w:tmpl w:val="D234A146"/>
    <w:lvl w:ilvl="0" w:tplc="0410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5" w15:restartNumberingAfterBreak="0">
    <w:nsid w:val="36AD4A70"/>
    <w:multiLevelType w:val="hybridMultilevel"/>
    <w:tmpl w:val="147E754C"/>
    <w:lvl w:ilvl="0" w:tplc="B55AB9B0">
      <w:start w:val="14"/>
      <w:numFmt w:val="bullet"/>
      <w:lvlText w:val=""/>
      <w:lvlJc w:val="left"/>
      <w:pPr>
        <w:ind w:left="720" w:hanging="360"/>
      </w:pPr>
      <w:rPr>
        <w:rFonts w:ascii="Symbol" w:eastAsia="Verdana" w:hAnsi="Symbol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436F5"/>
    <w:multiLevelType w:val="hybridMultilevel"/>
    <w:tmpl w:val="34343BAE"/>
    <w:lvl w:ilvl="0" w:tplc="08CCEC4A">
      <w:numFmt w:val="bullet"/>
      <w:lvlText w:val=""/>
      <w:lvlJc w:val="left"/>
      <w:pPr>
        <w:ind w:left="1108" w:hanging="360"/>
      </w:pPr>
      <w:rPr>
        <w:rFonts w:ascii="Wingdings" w:eastAsia="Wingdings" w:hAnsi="Wingdings" w:cs="Wingdings" w:hint="default"/>
        <w:color w:val="355E91"/>
        <w:w w:val="100"/>
        <w:sz w:val="23"/>
        <w:szCs w:val="23"/>
        <w:lang w:val="it-IT" w:eastAsia="en-US" w:bidi="ar-SA"/>
      </w:rPr>
    </w:lvl>
    <w:lvl w:ilvl="1" w:tplc="93A6C764">
      <w:numFmt w:val="bullet"/>
      <w:lvlText w:val="•"/>
      <w:lvlJc w:val="left"/>
      <w:pPr>
        <w:ind w:left="2146" w:hanging="360"/>
      </w:pPr>
      <w:rPr>
        <w:rFonts w:hint="default"/>
        <w:lang w:val="it-IT" w:eastAsia="en-US" w:bidi="ar-SA"/>
      </w:rPr>
    </w:lvl>
    <w:lvl w:ilvl="2" w:tplc="044ADFEE">
      <w:numFmt w:val="bullet"/>
      <w:lvlText w:val="•"/>
      <w:lvlJc w:val="left"/>
      <w:pPr>
        <w:ind w:left="3192" w:hanging="360"/>
      </w:pPr>
      <w:rPr>
        <w:rFonts w:hint="default"/>
        <w:lang w:val="it-IT" w:eastAsia="en-US" w:bidi="ar-SA"/>
      </w:rPr>
    </w:lvl>
    <w:lvl w:ilvl="3" w:tplc="4FC4A910">
      <w:numFmt w:val="bullet"/>
      <w:lvlText w:val="•"/>
      <w:lvlJc w:val="left"/>
      <w:pPr>
        <w:ind w:left="4238" w:hanging="360"/>
      </w:pPr>
      <w:rPr>
        <w:rFonts w:hint="default"/>
        <w:lang w:val="it-IT" w:eastAsia="en-US" w:bidi="ar-SA"/>
      </w:rPr>
    </w:lvl>
    <w:lvl w:ilvl="4" w:tplc="435ED654">
      <w:numFmt w:val="bullet"/>
      <w:lvlText w:val="•"/>
      <w:lvlJc w:val="left"/>
      <w:pPr>
        <w:ind w:left="5284" w:hanging="360"/>
      </w:pPr>
      <w:rPr>
        <w:rFonts w:hint="default"/>
        <w:lang w:val="it-IT" w:eastAsia="en-US" w:bidi="ar-SA"/>
      </w:rPr>
    </w:lvl>
    <w:lvl w:ilvl="5" w:tplc="129A0D4E">
      <w:numFmt w:val="bullet"/>
      <w:lvlText w:val="•"/>
      <w:lvlJc w:val="left"/>
      <w:pPr>
        <w:ind w:left="6330" w:hanging="360"/>
      </w:pPr>
      <w:rPr>
        <w:rFonts w:hint="default"/>
        <w:lang w:val="it-IT" w:eastAsia="en-US" w:bidi="ar-SA"/>
      </w:rPr>
    </w:lvl>
    <w:lvl w:ilvl="6" w:tplc="EE166D00">
      <w:numFmt w:val="bullet"/>
      <w:lvlText w:val="•"/>
      <w:lvlJc w:val="left"/>
      <w:pPr>
        <w:ind w:left="7376" w:hanging="360"/>
      </w:pPr>
      <w:rPr>
        <w:rFonts w:hint="default"/>
        <w:lang w:val="it-IT" w:eastAsia="en-US" w:bidi="ar-SA"/>
      </w:rPr>
    </w:lvl>
    <w:lvl w:ilvl="7" w:tplc="F6769DC8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  <w:lvl w:ilvl="8" w:tplc="71B80CC0">
      <w:numFmt w:val="bullet"/>
      <w:lvlText w:val="•"/>
      <w:lvlJc w:val="left"/>
      <w:pPr>
        <w:ind w:left="946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0D01470"/>
    <w:multiLevelType w:val="hybridMultilevel"/>
    <w:tmpl w:val="43BA830C"/>
    <w:lvl w:ilvl="0" w:tplc="0410000B">
      <w:start w:val="1"/>
      <w:numFmt w:val="bullet"/>
      <w:lvlText w:val=""/>
      <w:lvlJc w:val="left"/>
      <w:pPr>
        <w:ind w:left="11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num w:numId="1" w16cid:durableId="799153623">
    <w:abstractNumId w:val="0"/>
  </w:num>
  <w:num w:numId="2" w16cid:durableId="1567104983">
    <w:abstractNumId w:val="6"/>
  </w:num>
  <w:num w:numId="3" w16cid:durableId="405228198">
    <w:abstractNumId w:val="7"/>
  </w:num>
  <w:num w:numId="4" w16cid:durableId="1347709168">
    <w:abstractNumId w:val="4"/>
  </w:num>
  <w:num w:numId="5" w16cid:durableId="148598385">
    <w:abstractNumId w:val="2"/>
  </w:num>
  <w:num w:numId="6" w16cid:durableId="1053237835">
    <w:abstractNumId w:val="5"/>
  </w:num>
  <w:num w:numId="7" w16cid:durableId="2045206320">
    <w:abstractNumId w:val="1"/>
  </w:num>
  <w:num w:numId="8" w16cid:durableId="750346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122"/>
    <w:rsid w:val="000015B1"/>
    <w:rsid w:val="00036552"/>
    <w:rsid w:val="00056994"/>
    <w:rsid w:val="000E3202"/>
    <w:rsid w:val="00142936"/>
    <w:rsid w:val="00160E8F"/>
    <w:rsid w:val="001912D3"/>
    <w:rsid w:val="001B7873"/>
    <w:rsid w:val="001C0A01"/>
    <w:rsid w:val="001F1162"/>
    <w:rsid w:val="001F2423"/>
    <w:rsid w:val="00207273"/>
    <w:rsid w:val="00217007"/>
    <w:rsid w:val="0026034F"/>
    <w:rsid w:val="0027191B"/>
    <w:rsid w:val="002F13F7"/>
    <w:rsid w:val="00336EA4"/>
    <w:rsid w:val="003C0B25"/>
    <w:rsid w:val="004146DD"/>
    <w:rsid w:val="00486127"/>
    <w:rsid w:val="004B4EAD"/>
    <w:rsid w:val="00566E11"/>
    <w:rsid w:val="0057589E"/>
    <w:rsid w:val="005A0EF6"/>
    <w:rsid w:val="005F55A2"/>
    <w:rsid w:val="00683027"/>
    <w:rsid w:val="006B5597"/>
    <w:rsid w:val="006E68DB"/>
    <w:rsid w:val="00736EDC"/>
    <w:rsid w:val="00757409"/>
    <w:rsid w:val="00762465"/>
    <w:rsid w:val="0079610A"/>
    <w:rsid w:val="00816C9F"/>
    <w:rsid w:val="008358D9"/>
    <w:rsid w:val="00880025"/>
    <w:rsid w:val="008859FC"/>
    <w:rsid w:val="008E0652"/>
    <w:rsid w:val="00941BBF"/>
    <w:rsid w:val="009A7887"/>
    <w:rsid w:val="009E37D6"/>
    <w:rsid w:val="00A17BCE"/>
    <w:rsid w:val="00A7271E"/>
    <w:rsid w:val="00AA325C"/>
    <w:rsid w:val="00AC5EE0"/>
    <w:rsid w:val="00B0679C"/>
    <w:rsid w:val="00B76E47"/>
    <w:rsid w:val="00B919F3"/>
    <w:rsid w:val="00BC55EC"/>
    <w:rsid w:val="00C64741"/>
    <w:rsid w:val="00CC65D4"/>
    <w:rsid w:val="00D54611"/>
    <w:rsid w:val="00DC1676"/>
    <w:rsid w:val="00E9016D"/>
    <w:rsid w:val="00E95309"/>
    <w:rsid w:val="00EB2EED"/>
    <w:rsid w:val="00F115AC"/>
    <w:rsid w:val="00F20122"/>
    <w:rsid w:val="00FA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6F543"/>
  <w15:docId w15:val="{05F742A4-B74F-4B37-9F75-E92BAA73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01"/>
      <w:ind w:left="753" w:right="630"/>
      <w:jc w:val="center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05"/>
      <w:ind w:left="141"/>
      <w:outlineLvl w:val="1"/>
    </w:pPr>
    <w:rPr>
      <w:sz w:val="21"/>
      <w:szCs w:val="21"/>
    </w:rPr>
  </w:style>
  <w:style w:type="paragraph" w:styleId="Titolo3">
    <w:name w:val="heading 3"/>
    <w:basedOn w:val="Normale"/>
    <w:uiPriority w:val="9"/>
    <w:unhideWhenUsed/>
    <w:qFormat/>
    <w:pPr>
      <w:spacing w:before="101"/>
      <w:ind w:left="753" w:right="942"/>
      <w:jc w:val="center"/>
      <w:outlineLvl w:val="2"/>
    </w:pPr>
    <w:rPr>
      <w:rFonts w:ascii="Tahoma" w:eastAsia="Tahoma" w:hAnsi="Tahoma" w:cs="Tahoma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423" w:right="760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character" w:styleId="Collegamentoipertestuale">
    <w:name w:val="Hyperlink"/>
    <w:basedOn w:val="Carpredefinitoparagrafo"/>
    <w:uiPriority w:val="99"/>
    <w:unhideWhenUsed/>
    <w:rsid w:val="001912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912D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191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F55A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5A2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F55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55A2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70E16-FBA9-49B0-ADB3-592DFDC03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DA-LS-2023 ROTTAMAZIONE SOVRAINDEBITAMENTO</vt:lpstr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DA-LS-2023 ROTTAMAZIONE SOVRAINDEBITAMENTO</dc:title>
  <dc:creator>GVNMRN71L19H501X</dc:creator>
  <cp:lastModifiedBy>Antonella Polillo</cp:lastModifiedBy>
  <cp:revision>4</cp:revision>
  <cp:lastPrinted>2023-08-25T09:22:00Z</cp:lastPrinted>
  <dcterms:created xsi:type="dcterms:W3CDTF">2026-03-11T14:32:00Z</dcterms:created>
  <dcterms:modified xsi:type="dcterms:W3CDTF">2026-08-10T12:31:00Z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2023-03-06T00:00:00Z</vt:filetime>
  </property>
</Properties>
</file>